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Arial" w:hAnsi="Arial"/>
        </w:rPr>
      </w:pPr>
      <w:r>
        <w:rPr>
          <w:rFonts w:ascii="Arial" w:hAnsi="Arial"/>
          <w:b/>
          <w:sz w:val="36"/>
          <w:szCs w:val="36"/>
        </w:rPr>
        <w:t>ОТЧЕТ ПРАВЛЕНИЯ СНТ «ПОЛЯНКА»</w:t>
      </w:r>
    </w:p>
    <w:p>
      <w:pPr>
        <w:pStyle w:val="Normal"/>
        <w:bidi w:val="0"/>
        <w:jc w:val="center"/>
        <w:rPr>
          <w:rFonts w:ascii="Arial" w:hAnsi="Arial"/>
        </w:rPr>
      </w:pPr>
      <w:r>
        <w:rPr>
          <w:rFonts w:ascii="Arial" w:hAnsi="Arial"/>
          <w:sz w:val="36"/>
          <w:szCs w:val="36"/>
        </w:rPr>
        <w:t xml:space="preserve">За период с 01.04.2022 </w:t>
      </w:r>
      <w:r>
        <w:rPr>
          <w:rFonts w:ascii="Arial" w:hAnsi="Arial"/>
          <w:sz w:val="36"/>
          <w:szCs w:val="36"/>
        </w:rPr>
        <w:t>г.</w:t>
      </w:r>
      <w:r>
        <w:rPr>
          <w:rFonts w:ascii="Arial" w:hAnsi="Arial"/>
          <w:sz w:val="36"/>
          <w:szCs w:val="36"/>
        </w:rPr>
        <w:t xml:space="preserve"> по 24.09.2022 </w:t>
      </w:r>
      <w:r>
        <w:rPr>
          <w:rFonts w:ascii="Arial" w:hAnsi="Arial"/>
          <w:sz w:val="36"/>
          <w:szCs w:val="36"/>
        </w:rPr>
        <w:t>г.</w:t>
      </w:r>
    </w:p>
    <w:p>
      <w:pPr>
        <w:pStyle w:val="Normal"/>
        <w:bidi w:val="0"/>
        <w:jc w:val="center"/>
        <w:rPr>
          <w:rFonts w:asciiTheme="majorHAnsi" w:hAnsiTheme="majorHAnsi"/>
          <w:sz w:val="36"/>
          <w:szCs w:val="36"/>
        </w:rPr>
      </w:pPr>
      <w:r>
        <w:rPr>
          <w:rFonts w:asciiTheme="majorHAnsi" w:hAnsiTheme="majorHAnsi"/>
          <w:sz w:val="36"/>
          <w:szCs w:val="36"/>
        </w:rPr>
      </w:r>
    </w:p>
    <w:p>
      <w:pPr>
        <w:pStyle w:val="Normal"/>
        <w:rPr>
          <w:sz w:val="30"/>
          <w:szCs w:val="30"/>
        </w:rPr>
      </w:pPr>
      <w:r>
        <w:rPr>
          <w:rFonts w:ascii="Arial" w:hAnsi="Arial"/>
          <w:sz w:val="30"/>
          <w:szCs w:val="30"/>
        </w:rPr>
        <w:t>За вышеуказанный период Правление СНТ «Полянка» выполнило следующие работы:</w:t>
      </w:r>
    </w:p>
    <w:p>
      <w:pPr>
        <w:pStyle w:val="Normal"/>
        <w:rPr>
          <w:rFonts w:ascii="Arial" w:hAnsi="Arial"/>
          <w:sz w:val="30"/>
          <w:szCs w:val="30"/>
        </w:rPr>
      </w:pPr>
      <w:r>
        <w:rPr>
          <w:rFonts w:ascii="Arial" w:hAnsi="Arial"/>
          <w:sz w:val="30"/>
          <w:szCs w:val="30"/>
        </w:rPr>
      </w:r>
    </w:p>
    <w:p>
      <w:pPr>
        <w:pStyle w:val="Normal"/>
        <w:numPr>
          <w:ilvl w:val="0"/>
          <w:numId w:val="1"/>
        </w:numPr>
        <w:rPr>
          <w:sz w:val="30"/>
          <w:szCs w:val="30"/>
        </w:rPr>
      </w:pPr>
      <w:r>
        <w:rPr>
          <w:rFonts w:ascii="Arial" w:hAnsi="Arial"/>
          <w:sz w:val="30"/>
          <w:szCs w:val="30"/>
        </w:rPr>
        <w:t>Был произведен запуск водопровода на территории СНТ с вынужденной заменой старого насоса, вышедшего из строя и не подлежащего ремонту и восстановлению с установкой и настройкой нового устройства управления насосом с защитой насоса от перекоса фаз электроснабжения, защитой от сухого хода, плавным пуском. В результате использования нового насоса, СНТ весь сезон бесперебойно снабжалось водой. Энергопотребление нового насоса существенно меньше, чем у старого, что позволило существенно сократить расходы на электроэнергию. Подбор и покупка нового насоса, установка и настройка нового устройства управления насосом производилась лично Фарбовским С.А.</w:t>
      </w:r>
    </w:p>
    <w:p>
      <w:pPr>
        <w:pStyle w:val="Normal"/>
        <w:numPr>
          <w:ilvl w:val="0"/>
          <w:numId w:val="0"/>
        </w:numPr>
        <w:ind w:left="720" w:hanging="0"/>
        <w:rPr>
          <w:rFonts w:ascii="Arial" w:hAnsi="Arial"/>
          <w:sz w:val="30"/>
          <w:szCs w:val="30"/>
        </w:rPr>
      </w:pPr>
      <w:r>
        <w:rPr>
          <w:rFonts w:ascii="Arial" w:hAnsi="Arial"/>
          <w:sz w:val="30"/>
          <w:szCs w:val="30"/>
        </w:rPr>
      </w:r>
    </w:p>
    <w:p>
      <w:pPr>
        <w:pStyle w:val="Normal"/>
        <w:numPr>
          <w:ilvl w:val="0"/>
          <w:numId w:val="1"/>
        </w:numPr>
        <w:rPr>
          <w:sz w:val="30"/>
          <w:szCs w:val="30"/>
        </w:rPr>
      </w:pPr>
      <w:r>
        <w:rPr>
          <w:rFonts w:ascii="Arial" w:hAnsi="Arial"/>
          <w:sz w:val="30"/>
          <w:szCs w:val="30"/>
        </w:rPr>
        <w:t>Подготовлено и 11 июня 2022г. проведено отчетно-перевыборное собрание.</w:t>
      </w:r>
    </w:p>
    <w:p>
      <w:pPr>
        <w:pStyle w:val="Normal"/>
        <w:numPr>
          <w:ilvl w:val="0"/>
          <w:numId w:val="0"/>
        </w:numPr>
        <w:ind w:left="720" w:hanging="0"/>
        <w:rPr>
          <w:rFonts w:ascii="Arial" w:hAnsi="Arial"/>
          <w:sz w:val="30"/>
          <w:szCs w:val="30"/>
          <w:u w:val="single"/>
        </w:rPr>
      </w:pPr>
      <w:r>
        <w:rPr>
          <w:rFonts w:ascii="Arial" w:hAnsi="Arial"/>
          <w:sz w:val="30"/>
          <w:szCs w:val="30"/>
          <w:u w:val="single"/>
        </w:rPr>
      </w:r>
    </w:p>
    <w:p>
      <w:pPr>
        <w:pStyle w:val="Normal"/>
        <w:numPr>
          <w:ilvl w:val="0"/>
          <w:numId w:val="1"/>
        </w:numPr>
        <w:rPr>
          <w:sz w:val="30"/>
          <w:szCs w:val="30"/>
        </w:rPr>
      </w:pPr>
      <w:r>
        <w:rPr>
          <w:rFonts w:ascii="Arial" w:hAnsi="Arial"/>
          <w:sz w:val="30"/>
          <w:szCs w:val="30"/>
          <w:u w:val="single"/>
        </w:rPr>
        <w:t xml:space="preserve">04 июля 2022г. официальное вступление в должность Председателя правления Фарбовского С.А. </w:t>
      </w:r>
    </w:p>
    <w:p>
      <w:pPr>
        <w:pStyle w:val="Normal"/>
        <w:numPr>
          <w:ilvl w:val="0"/>
          <w:numId w:val="0"/>
        </w:numPr>
        <w:ind w:left="720" w:hanging="0"/>
        <w:rPr>
          <w:rFonts w:asciiTheme="majorHAnsi" w:hAnsiTheme="majorHAnsi"/>
          <w:sz w:val="30"/>
          <w:szCs w:val="30"/>
        </w:rPr>
      </w:pPr>
      <w:r>
        <w:rPr>
          <w:rFonts w:asciiTheme="majorHAnsi" w:hAnsiTheme="majorHAnsi"/>
          <w:sz w:val="30"/>
          <w:szCs w:val="30"/>
        </w:rPr>
      </w:r>
    </w:p>
    <w:p>
      <w:pPr>
        <w:pStyle w:val="Normal"/>
        <w:numPr>
          <w:ilvl w:val="0"/>
          <w:numId w:val="1"/>
        </w:numPr>
        <w:rPr>
          <w:sz w:val="30"/>
          <w:szCs w:val="30"/>
        </w:rPr>
      </w:pPr>
      <w:r>
        <w:rPr>
          <w:rFonts w:ascii="Arial" w:hAnsi="Arial"/>
          <w:sz w:val="30"/>
          <w:szCs w:val="30"/>
        </w:rPr>
        <w:t xml:space="preserve">Для получения лицензии на скважину водоснабжения были проведены работы по геофизическим исследованиям скважины. Стоимость работ составила 100000 руб. Данные денежные средства были использованы из остатков средств  целевого взноса на замену водонапорной башни, которые планировалось использовать на благоустройство территории вокруг водонапорной башни. Необходимо восполнить данные денежные средства и собрать еще 35000 руб. для завершения восстановления паспорта и оформления лицензии на скважину. </w:t>
      </w:r>
      <w:r>
        <w:rPr>
          <w:rFonts w:ascii="Arial" w:hAnsi="Arial"/>
          <w:sz w:val="30"/>
          <w:szCs w:val="30"/>
          <w:shd w:fill="auto" w:val="clear"/>
        </w:rPr>
        <w:t>Паспорт на скважину пришлось восстанавливать в связи с его удержанием правлением под  председательством Наумова П.Д.</w:t>
      </w:r>
    </w:p>
    <w:p>
      <w:pPr>
        <w:pStyle w:val="Normal"/>
        <w:numPr>
          <w:ilvl w:val="0"/>
          <w:numId w:val="0"/>
        </w:numPr>
        <w:ind w:left="720" w:hanging="0"/>
        <w:rPr>
          <w:rFonts w:cs="Times New Roman"/>
          <w:sz w:val="30"/>
          <w:szCs w:val="30"/>
        </w:rPr>
      </w:pPr>
      <w:r>
        <w:rPr>
          <w:rFonts w:cs="Times New Roman"/>
          <w:sz w:val="30"/>
          <w:szCs w:val="30"/>
        </w:rPr>
      </w:r>
    </w:p>
    <w:p>
      <w:pPr>
        <w:pStyle w:val="Normal"/>
        <w:rPr>
          <w:sz w:val="30"/>
          <w:szCs w:val="30"/>
        </w:rPr>
      </w:pPr>
      <w:r>
        <w:rPr/>
      </w:r>
    </w:p>
    <w:p>
      <w:pPr>
        <w:pStyle w:val="Normal"/>
        <w:rPr>
          <w:sz w:val="30"/>
          <w:szCs w:val="30"/>
        </w:rPr>
      </w:pPr>
      <w:r>
        <w:rPr/>
      </w:r>
    </w:p>
    <w:p>
      <w:pPr>
        <w:pStyle w:val="Normal"/>
        <w:numPr>
          <w:ilvl w:val="0"/>
          <w:numId w:val="1"/>
        </w:numPr>
        <w:rPr>
          <w:sz w:val="30"/>
          <w:szCs w:val="30"/>
        </w:rPr>
      </w:pPr>
      <w:r>
        <w:rPr>
          <w:rFonts w:cs="Times New Roman" w:ascii="Arial" w:hAnsi="Arial"/>
          <w:sz w:val="30"/>
          <w:szCs w:val="30"/>
        </w:rPr>
        <w:t>В единый государственный реестр недвижимости об объекте недвижимости  земельный участок СНТ ПОЛЯНКА внесена запись: «</w:t>
      </w:r>
      <w:r>
        <w:rPr>
          <w:rFonts w:cs="TimesNewRomanPSMT" w:ascii="Arial" w:hAnsi="Arial"/>
          <w:sz w:val="30"/>
          <w:szCs w:val="30"/>
        </w:rPr>
        <w:t xml:space="preserve">Вид права: Коллективная совместная собственность; Правообладатель: Садоводческое товарищество "Полянка"; реквизиты документа-основания: свидетельство о праве коллективной совместной собственности от 20.01.1993 № 20 выдан: Комитет по земельной реформе». </w:t>
      </w:r>
    </w:p>
    <w:p>
      <w:pPr>
        <w:pStyle w:val="Normal"/>
        <w:numPr>
          <w:ilvl w:val="0"/>
          <w:numId w:val="0"/>
        </w:numPr>
        <w:ind w:left="720" w:hanging="0"/>
        <w:rPr>
          <w:rFonts w:ascii="Arial" w:hAnsi="Arial"/>
          <w:sz w:val="30"/>
          <w:szCs w:val="30"/>
        </w:rPr>
      </w:pPr>
      <w:r>
        <w:rPr>
          <w:rFonts w:ascii="Arial" w:hAnsi="Arial"/>
          <w:sz w:val="30"/>
          <w:szCs w:val="30"/>
        </w:rPr>
      </w:r>
    </w:p>
    <w:p>
      <w:pPr>
        <w:pStyle w:val="Normal"/>
        <w:numPr>
          <w:ilvl w:val="0"/>
          <w:numId w:val="1"/>
        </w:numPr>
        <w:rPr>
          <w:sz w:val="30"/>
          <w:szCs w:val="30"/>
        </w:rPr>
      </w:pPr>
      <w:r>
        <w:rPr>
          <w:rFonts w:ascii="Arial" w:hAnsi="Arial"/>
          <w:sz w:val="30"/>
          <w:szCs w:val="30"/>
          <w:shd w:fill="auto" w:val="clear"/>
        </w:rPr>
        <w:t>В июле 2022г. получено коммерческое предложение</w:t>
      </w:r>
      <w:r>
        <w:rPr>
          <w:rFonts w:ascii="Arial" w:hAnsi="Arial"/>
          <w:sz w:val="30"/>
          <w:szCs w:val="30"/>
        </w:rPr>
        <w:t xml:space="preserve"> по межеванию земель общего пользования. Данные работы желательно выполнить максимально оперативно, поскольку существует вероятность прокладки новой муниципальной дороги через земли общего пользования для замены старой дороги, находящейся в муниципальной собственности в связи с застройкой территории в поле организацией «Нахабино-парк», являющейся собственником территории полей и земли под дорогой.</w:t>
      </w:r>
    </w:p>
    <w:p>
      <w:pPr>
        <w:pStyle w:val="Normal"/>
        <w:numPr>
          <w:ilvl w:val="0"/>
          <w:numId w:val="0"/>
        </w:numPr>
        <w:ind w:left="720" w:hanging="0"/>
        <w:rPr>
          <w:rFonts w:asciiTheme="majorHAnsi" w:hAnsiTheme="majorHAnsi"/>
          <w:sz w:val="30"/>
          <w:szCs w:val="30"/>
        </w:rPr>
      </w:pPr>
      <w:r>
        <w:rPr>
          <w:rFonts w:asciiTheme="majorHAnsi" w:hAnsiTheme="majorHAnsi"/>
          <w:sz w:val="30"/>
          <w:szCs w:val="30"/>
        </w:rPr>
      </w:r>
    </w:p>
    <w:p>
      <w:pPr>
        <w:pStyle w:val="Normal"/>
        <w:numPr>
          <w:ilvl w:val="0"/>
          <w:numId w:val="1"/>
        </w:numPr>
        <w:rPr>
          <w:sz w:val="30"/>
          <w:szCs w:val="30"/>
        </w:rPr>
      </w:pPr>
      <w:r>
        <w:rPr>
          <w:rFonts w:ascii="Arial" w:hAnsi="Arial"/>
          <w:sz w:val="30"/>
          <w:szCs w:val="30"/>
        </w:rPr>
        <w:t xml:space="preserve">В целях противодействия строительству новой дороги, повреждения и в дальнейшем сносе старой дороги и существенного нарушения наших интересов правление присутствовало на совещаниях с представителями «Нахабино-парк» и администрацией Красногорского р-на. </w:t>
      </w:r>
      <w:r>
        <w:rPr>
          <w:rFonts w:ascii="Arial" w:hAnsi="Arial"/>
          <w:b/>
          <w:bCs/>
          <w:sz w:val="30"/>
          <w:szCs w:val="30"/>
        </w:rPr>
        <w:t>Пока решение по сносу старой дороги и строительству новой не Принято!</w:t>
      </w:r>
    </w:p>
    <w:p>
      <w:pPr>
        <w:pStyle w:val="Normal"/>
        <w:numPr>
          <w:ilvl w:val="0"/>
          <w:numId w:val="0"/>
        </w:numPr>
        <w:ind w:left="720" w:hanging="0"/>
        <w:rPr>
          <w:rFonts w:ascii="Arial" w:hAnsi="Arial"/>
          <w:sz w:val="30"/>
          <w:szCs w:val="30"/>
        </w:rPr>
      </w:pPr>
      <w:r>
        <w:rPr>
          <w:rFonts w:ascii="Arial" w:hAnsi="Arial"/>
          <w:sz w:val="30"/>
          <w:szCs w:val="30"/>
        </w:rPr>
      </w:r>
    </w:p>
    <w:p>
      <w:pPr>
        <w:pStyle w:val="Normal"/>
        <w:numPr>
          <w:ilvl w:val="0"/>
          <w:numId w:val="1"/>
        </w:numPr>
        <w:rPr>
          <w:sz w:val="30"/>
          <w:szCs w:val="30"/>
        </w:rPr>
      </w:pPr>
      <w:r>
        <w:rPr>
          <w:rFonts w:ascii="Arial" w:hAnsi="Arial"/>
          <w:sz w:val="30"/>
          <w:szCs w:val="30"/>
        </w:rPr>
        <w:t>Правлением проведена консультация с юристом, специализирующимся по недвижимости, по вопросу дороги к нашему СНТ.</w:t>
      </w:r>
    </w:p>
    <w:p>
      <w:pPr>
        <w:pStyle w:val="Normal"/>
        <w:numPr>
          <w:ilvl w:val="0"/>
          <w:numId w:val="0"/>
        </w:numPr>
        <w:ind w:left="720" w:hanging="0"/>
        <w:rPr>
          <w:rFonts w:ascii="Arial" w:hAnsi="Arial"/>
          <w:sz w:val="30"/>
          <w:szCs w:val="30"/>
        </w:rPr>
      </w:pPr>
      <w:r>
        <w:rPr>
          <w:rFonts w:ascii="Arial" w:hAnsi="Arial"/>
          <w:sz w:val="30"/>
          <w:szCs w:val="30"/>
        </w:rPr>
      </w:r>
    </w:p>
    <w:p>
      <w:pPr>
        <w:pStyle w:val="Normal"/>
        <w:numPr>
          <w:ilvl w:val="0"/>
          <w:numId w:val="1"/>
        </w:numPr>
        <w:rPr>
          <w:sz w:val="30"/>
          <w:szCs w:val="30"/>
        </w:rPr>
      </w:pPr>
      <w:r>
        <w:rPr>
          <w:rFonts w:ascii="Arial" w:hAnsi="Arial"/>
          <w:sz w:val="30"/>
          <w:szCs w:val="30"/>
        </w:rPr>
        <w:t xml:space="preserve">Правление СНТ </w:t>
      </w:r>
      <w:r>
        <w:rPr>
          <w:rFonts w:ascii="Arial" w:hAnsi="Arial"/>
          <w:sz w:val="30"/>
          <w:szCs w:val="30"/>
          <w:lang w:val="ru-RU"/>
        </w:rPr>
        <w:t>п</w:t>
      </w:r>
      <w:r>
        <w:rPr>
          <w:rFonts w:ascii="Arial" w:hAnsi="Arial"/>
          <w:sz w:val="30"/>
          <w:szCs w:val="30"/>
        </w:rPr>
        <w:t>одготовило письма на имя главы Красногорской администрации и на имя губернатора Подмосковья с целью защиты наших интересов. Эти письма требуется подписать как можно большему числу собственников земельных участков в СНТ «Полянка».</w:t>
      </w:r>
    </w:p>
    <w:p>
      <w:pPr>
        <w:pStyle w:val="Normal"/>
        <w:rPr>
          <w:rFonts w:ascii="Arial" w:hAnsi="Arial"/>
          <w:sz w:val="30"/>
          <w:szCs w:val="30"/>
        </w:rPr>
      </w:pPr>
      <w:r>
        <w:rPr>
          <w:rFonts w:ascii="Arial" w:hAnsi="Arial"/>
          <w:sz w:val="30"/>
          <w:szCs w:val="30"/>
        </w:rPr>
      </w:r>
    </w:p>
    <w:p>
      <w:pPr>
        <w:pStyle w:val="Normal"/>
        <w:numPr>
          <w:ilvl w:val="0"/>
          <w:numId w:val="1"/>
        </w:numPr>
        <w:rPr>
          <w:sz w:val="30"/>
          <w:szCs w:val="30"/>
        </w:rPr>
      </w:pPr>
      <w:r>
        <w:rPr>
          <w:rFonts w:ascii="Arial" w:hAnsi="Arial"/>
          <w:sz w:val="30"/>
          <w:szCs w:val="30"/>
        </w:rPr>
        <w:t>На сегодняшний день настроена электронная система оповещения собственников земельных участков о задолженностях по уплате всех видов обязательных взносов и платежей, что должно помочь ликвидировать дефицит денежных средств на расчетном счете СНТ. Возникают проблемы с отсутствием проверенных контактов членов СНТ. Желательно иметь контакты в Watsapp или в Telegram и сообщить их председателю правления СНТ для автоматической рассылки информации.</w:t>
      </w:r>
    </w:p>
    <w:p>
      <w:pPr>
        <w:pStyle w:val="Normal"/>
        <w:numPr>
          <w:ilvl w:val="0"/>
          <w:numId w:val="0"/>
        </w:numPr>
        <w:ind w:left="720" w:hanging="0"/>
        <w:rPr>
          <w:rFonts w:ascii="Arial" w:hAnsi="Arial"/>
          <w:sz w:val="30"/>
          <w:szCs w:val="30"/>
        </w:rPr>
      </w:pPr>
      <w:r>
        <w:rPr>
          <w:rFonts w:ascii="Arial" w:hAnsi="Arial"/>
          <w:sz w:val="30"/>
          <w:szCs w:val="30"/>
        </w:rPr>
      </w:r>
    </w:p>
    <w:p>
      <w:pPr>
        <w:pStyle w:val="Normal"/>
        <w:numPr>
          <w:ilvl w:val="0"/>
          <w:numId w:val="1"/>
        </w:numPr>
        <w:rPr>
          <w:sz w:val="30"/>
          <w:szCs w:val="30"/>
        </w:rPr>
      </w:pPr>
      <w:r>
        <w:rPr>
          <w:rFonts w:ascii="Arial" w:hAnsi="Arial"/>
          <w:sz w:val="30"/>
          <w:szCs w:val="30"/>
        </w:rPr>
        <w:t>Регулярно вывозятся ТБО. Задолженность по оплате перед исполнителем оказанных услуг отсутствует.</w:t>
      </w:r>
    </w:p>
    <w:p>
      <w:pPr>
        <w:pStyle w:val="Normal"/>
        <w:numPr>
          <w:ilvl w:val="0"/>
          <w:numId w:val="0"/>
        </w:numPr>
        <w:ind w:left="720" w:hanging="0"/>
        <w:rPr>
          <w:rFonts w:ascii="Arial" w:hAnsi="Arial"/>
          <w:sz w:val="30"/>
          <w:szCs w:val="30"/>
        </w:rPr>
      </w:pPr>
      <w:r>
        <w:rPr>
          <w:rFonts w:ascii="Arial" w:hAnsi="Arial"/>
          <w:sz w:val="30"/>
          <w:szCs w:val="30"/>
        </w:rPr>
      </w:r>
    </w:p>
    <w:p>
      <w:pPr>
        <w:pStyle w:val="Normal"/>
        <w:numPr>
          <w:ilvl w:val="0"/>
          <w:numId w:val="1"/>
        </w:numPr>
        <w:rPr>
          <w:sz w:val="30"/>
          <w:szCs w:val="30"/>
        </w:rPr>
      </w:pPr>
      <w:r>
        <w:rPr>
          <w:rFonts w:ascii="Arial" w:hAnsi="Arial"/>
          <w:sz w:val="30"/>
          <w:szCs w:val="30"/>
        </w:rPr>
        <w:t>В ПАО «Мосэнергосбыт» ежемесячно передаются показания приборов учета потреблённой электроэнергии по индивидуальным потребителям и общего КТП.</w:t>
      </w:r>
    </w:p>
    <w:p>
      <w:pPr>
        <w:pStyle w:val="Normal"/>
        <w:numPr>
          <w:ilvl w:val="0"/>
          <w:numId w:val="0"/>
        </w:numPr>
        <w:ind w:left="720" w:hanging="0"/>
        <w:rPr>
          <w:rFonts w:ascii="Arial" w:hAnsi="Arial"/>
          <w:sz w:val="30"/>
          <w:szCs w:val="30"/>
        </w:rPr>
      </w:pPr>
      <w:r>
        <w:rPr>
          <w:rFonts w:ascii="Arial" w:hAnsi="Arial"/>
          <w:sz w:val="30"/>
          <w:szCs w:val="30"/>
        </w:rPr>
      </w:r>
    </w:p>
    <w:p>
      <w:pPr>
        <w:pStyle w:val="Normal"/>
        <w:numPr>
          <w:ilvl w:val="0"/>
          <w:numId w:val="1"/>
        </w:numPr>
        <w:rPr>
          <w:sz w:val="30"/>
          <w:szCs w:val="30"/>
        </w:rPr>
      </w:pPr>
      <w:r>
        <w:rPr>
          <w:rFonts w:ascii="Arial" w:hAnsi="Arial"/>
          <w:sz w:val="30"/>
          <w:szCs w:val="30"/>
        </w:rPr>
        <w:t>Задолженности по оплате перед ПАО «Мосэнергобыт» наше СНТ не имеет.</w:t>
      </w:r>
    </w:p>
    <w:p>
      <w:pPr>
        <w:pStyle w:val="Normal"/>
        <w:numPr>
          <w:ilvl w:val="0"/>
          <w:numId w:val="0"/>
        </w:numPr>
        <w:ind w:left="720" w:hanging="0"/>
        <w:rPr>
          <w:sz w:val="30"/>
          <w:szCs w:val="30"/>
        </w:rPr>
      </w:pPr>
      <w:r>
        <w:rPr/>
      </w:r>
    </w:p>
    <w:p>
      <w:pPr>
        <w:pStyle w:val="Normal"/>
        <w:numPr>
          <w:ilvl w:val="0"/>
          <w:numId w:val="1"/>
        </w:numPr>
        <w:rPr>
          <w:sz w:val="30"/>
          <w:szCs w:val="30"/>
        </w:rPr>
      </w:pPr>
      <w:r>
        <w:rPr>
          <w:rFonts w:ascii="Arial" w:hAnsi="Arial"/>
          <w:sz w:val="30"/>
          <w:szCs w:val="30"/>
        </w:rPr>
        <w:t>В ближайшие выходные дни 1-го и 2-го октября 2022г. планируются работы по ремонту пожарных ворот и обновлению информационного щита.</w:t>
      </w:r>
    </w:p>
    <w:p>
      <w:pPr>
        <w:pStyle w:val="Normal"/>
        <w:rPr>
          <w:rFonts w:ascii="Arial" w:hAnsi="Arial"/>
          <w:sz w:val="30"/>
          <w:szCs w:val="30"/>
        </w:rPr>
      </w:pPr>
      <w:r>
        <w:rPr>
          <w:rFonts w:ascii="Arial" w:hAnsi="Arial"/>
          <w:sz w:val="30"/>
          <w:szCs w:val="30"/>
        </w:rPr>
      </w:r>
    </w:p>
    <w:p>
      <w:pPr>
        <w:pStyle w:val="Normal"/>
        <w:numPr>
          <w:ilvl w:val="0"/>
          <w:numId w:val="1"/>
        </w:numPr>
        <w:rPr>
          <w:sz w:val="30"/>
          <w:szCs w:val="30"/>
        </w:rPr>
      </w:pPr>
      <w:r>
        <w:rPr>
          <w:rFonts w:ascii="Arial" w:hAnsi="Arial"/>
          <w:sz w:val="30"/>
          <w:szCs w:val="30"/>
        </w:rPr>
        <w:t xml:space="preserve">Своевременно уплачиваются налоги и передаются отчеты в контролирующие органы. Претензий от контролирующих органов к СНТ нет; </w:t>
      </w:r>
    </w:p>
    <w:p>
      <w:pPr>
        <w:pStyle w:val="Normal"/>
        <w:numPr>
          <w:ilvl w:val="0"/>
          <w:numId w:val="0"/>
        </w:numPr>
        <w:ind w:left="720" w:hanging="0"/>
        <w:rPr>
          <w:rFonts w:ascii="Arial" w:hAnsi="Arial"/>
          <w:sz w:val="30"/>
          <w:szCs w:val="30"/>
        </w:rPr>
      </w:pPr>
      <w:r>
        <w:rPr>
          <w:rFonts w:ascii="Arial" w:hAnsi="Arial"/>
          <w:sz w:val="30"/>
          <w:szCs w:val="30"/>
        </w:rPr>
      </w:r>
    </w:p>
    <w:p>
      <w:pPr>
        <w:pStyle w:val="Normal"/>
        <w:numPr>
          <w:ilvl w:val="0"/>
          <w:numId w:val="1"/>
        </w:numPr>
        <w:rPr>
          <w:sz w:val="30"/>
          <w:szCs w:val="30"/>
        </w:rPr>
      </w:pPr>
      <w:r>
        <w:rPr>
          <w:rFonts w:ascii="Arial" w:hAnsi="Arial"/>
          <w:sz w:val="30"/>
          <w:szCs w:val="30"/>
        </w:rPr>
        <w:t xml:space="preserve"> </w:t>
      </w:r>
      <w:r>
        <w:rPr>
          <w:rFonts w:ascii="Arial" w:hAnsi="Arial"/>
          <w:sz w:val="30"/>
          <w:szCs w:val="30"/>
        </w:rPr>
        <w:t>Подготовлена смета расходов на 2023 год для утверждения на общем собрании 24 сентября 2022 г.</w:t>
      </w:r>
    </w:p>
    <w:p>
      <w:pPr>
        <w:pStyle w:val="Normal"/>
        <w:rPr>
          <w:rFonts w:ascii="Arial" w:hAnsi="Arial"/>
          <w:sz w:val="30"/>
          <w:szCs w:val="30"/>
        </w:rPr>
      </w:pPr>
      <w:r>
        <w:rPr>
          <w:rFonts w:ascii="Arial" w:hAnsi="Arial"/>
          <w:sz w:val="30"/>
          <w:szCs w:val="30"/>
        </w:rPr>
      </w:r>
    </w:p>
    <w:p>
      <w:pPr>
        <w:pStyle w:val="Normal"/>
        <w:rPr>
          <w:rFonts w:ascii="Arial" w:hAnsi="Arial"/>
          <w:sz w:val="30"/>
          <w:szCs w:val="30"/>
        </w:rPr>
      </w:pPr>
      <w:r>
        <w:rPr>
          <w:rFonts w:ascii="Arial" w:hAnsi="Arial"/>
          <w:sz w:val="30"/>
          <w:szCs w:val="30"/>
        </w:rPr>
      </w:r>
    </w:p>
    <w:p>
      <w:pPr>
        <w:pStyle w:val="Normal"/>
        <w:rPr>
          <w:rFonts w:ascii="Arial" w:hAnsi="Arial"/>
          <w:sz w:val="30"/>
          <w:szCs w:val="30"/>
        </w:rPr>
      </w:pPr>
      <w:r>
        <w:rPr>
          <w:rFonts w:ascii="Arial" w:hAnsi="Arial"/>
          <w:sz w:val="30"/>
          <w:szCs w:val="30"/>
        </w:rPr>
      </w:r>
    </w:p>
    <w:p>
      <w:pPr>
        <w:pStyle w:val="Normal"/>
        <w:rPr>
          <w:rFonts w:ascii="Arial" w:hAnsi="Arial"/>
          <w:sz w:val="30"/>
          <w:szCs w:val="30"/>
        </w:rPr>
      </w:pPr>
      <w:r>
        <w:rPr>
          <w:rFonts w:ascii="Arial" w:hAnsi="Arial"/>
          <w:sz w:val="30"/>
          <w:szCs w:val="30"/>
        </w:rPr>
      </w:r>
    </w:p>
    <w:p>
      <w:pPr>
        <w:pStyle w:val="Normal"/>
        <w:rPr>
          <w:sz w:val="30"/>
          <w:szCs w:val="30"/>
        </w:rPr>
      </w:pPr>
      <w:r>
        <w:rPr>
          <w:rFonts w:ascii="Arial" w:hAnsi="Arial"/>
          <w:sz w:val="30"/>
          <w:szCs w:val="30"/>
        </w:rPr>
        <w:t xml:space="preserve">                                                     </w:t>
      </w:r>
      <w:r>
        <w:rPr>
          <w:rFonts w:ascii="Arial" w:hAnsi="Arial"/>
          <w:sz w:val="30"/>
          <w:szCs w:val="30"/>
        </w:rPr>
        <w:t>Правление СНТ «Полянка»</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Arial">
    <w:charset w:val="01"/>
    <w:family w:val="swiss"/>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TotalTime>
  <Application>LibreOffice/7.3.2.2$Windows_X86_64 LibreOffice_project/49f2b1bff42cfccbd8f788c8dc32c1c309559be0</Application>
  <AppVersion>15.0000</AppVersion>
  <Pages>3</Pages>
  <Words>543</Words>
  <Characters>3688</Characters>
  <CharactersWithSpaces>4254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2022-09-27T22:55:08Z</dcterms:created>
  <dc:creator/>
  <dc:description/>
  <dc:language>ru-RU</dc:language>
  <cp:lastModifiedBy/>
  <cp:lastPrinted>2022-09-30T16:29:20Z</cp:lastPrinted>
  <dcterms:modified xsi:type="dcterms:W3CDTF">2022-09-30T16:30:20Z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